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1" w:rightFromText="181" w:vertAnchor="text" w:horzAnchor="page" w:tblpX="1974" w:tblpY="171"/>
        <w:tblW w:w="9605" w:type="dxa"/>
        <w:tblLayout w:type="fixed"/>
        <w:tblLook w:val="01E0" w:firstRow="1" w:lastRow="1" w:firstColumn="1" w:lastColumn="1" w:noHBand="0" w:noVBand="0"/>
      </w:tblPr>
      <w:tblGrid>
        <w:gridCol w:w="4786"/>
        <w:gridCol w:w="4819"/>
      </w:tblGrid>
      <w:tr w:rsidR="005F07C4">
        <w:trPr>
          <w:trHeight w:val="2398"/>
        </w:trPr>
        <w:tc>
          <w:tcPr>
            <w:tcW w:w="47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F07C4" w:rsidRDefault="005F07C4">
            <w:pPr>
              <w:rPr>
                <w:highlight w:val="white"/>
              </w:rPr>
            </w:pPr>
          </w:p>
        </w:tc>
        <w:tc>
          <w:tcPr>
            <w:tcW w:w="48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F07C4" w:rsidRDefault="00323610" w:rsidP="006D79B2">
            <w:pPr>
              <w:tabs>
                <w:tab w:val="center" w:pos="4320"/>
                <w:tab w:val="right" w:pos="8640"/>
              </w:tabs>
              <w:ind w:left="885"/>
              <w:jc w:val="center"/>
              <w:rPr>
                <w:b/>
                <w:sz w:val="26"/>
                <w:szCs w:val="26"/>
                <w:highlight w:val="white"/>
              </w:rPr>
            </w:pPr>
            <w:r w:rsidRPr="00323610">
              <w:rPr>
                <w:b/>
                <w:sz w:val="26"/>
                <w:szCs w:val="26"/>
              </w:rPr>
              <w:t>Участникам</w:t>
            </w:r>
            <w:r>
              <w:t xml:space="preserve"> </w:t>
            </w:r>
            <w:proofErr w:type="spellStart"/>
            <w:r w:rsidRPr="00323610">
              <w:rPr>
                <w:b/>
                <w:sz w:val="26"/>
                <w:szCs w:val="26"/>
              </w:rPr>
              <w:t>Предквалификации</w:t>
            </w:r>
            <w:proofErr w:type="spellEnd"/>
          </w:p>
        </w:tc>
      </w:tr>
      <w:tr w:rsidR="005F07C4">
        <w:trPr>
          <w:trHeight w:val="1152"/>
        </w:trPr>
        <w:tc>
          <w:tcPr>
            <w:tcW w:w="47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F07C4" w:rsidRDefault="005F07C4">
            <w:pPr>
              <w:rPr>
                <w:i/>
                <w:highlight w:val="white"/>
              </w:rPr>
            </w:pPr>
          </w:p>
          <w:p w:rsidR="005F07C4" w:rsidRDefault="00234051">
            <w:pPr>
              <w:rPr>
                <w:i/>
                <w:highlight w:val="white"/>
              </w:rPr>
            </w:pPr>
            <w:r>
              <w:rPr>
                <w:i/>
                <w:highlight w:val="white"/>
                <w:lang w:eastAsia="en-US"/>
              </w:rPr>
              <w:t xml:space="preserve">О внесении изменений в Извещение </w:t>
            </w:r>
            <w:r w:rsidR="00600F2C">
              <w:rPr>
                <w:i/>
                <w:highlight w:val="white"/>
                <w:lang w:eastAsia="en-US"/>
              </w:rPr>
              <w:br/>
            </w:r>
            <w:r>
              <w:rPr>
                <w:i/>
                <w:highlight w:val="white"/>
                <w:lang w:eastAsia="en-US"/>
              </w:rPr>
              <w:t xml:space="preserve">о проведении </w:t>
            </w:r>
            <w:proofErr w:type="spellStart"/>
            <w:r w:rsidR="00600F2C" w:rsidRPr="00600F2C">
              <w:rPr>
                <w:i/>
                <w:lang w:eastAsia="en-US"/>
              </w:rPr>
              <w:t>Предквалификации</w:t>
            </w:r>
            <w:proofErr w:type="spellEnd"/>
          </w:p>
          <w:p w:rsidR="005F07C4" w:rsidRDefault="005F07C4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  <w:highlight w:val="white"/>
              </w:rPr>
            </w:pPr>
          </w:p>
        </w:tc>
        <w:tc>
          <w:tcPr>
            <w:tcW w:w="48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F07C4" w:rsidRDefault="005F07C4">
            <w:pPr>
              <w:tabs>
                <w:tab w:val="center" w:pos="4320"/>
                <w:tab w:val="right" w:pos="8640"/>
              </w:tabs>
              <w:ind w:left="885"/>
              <w:jc w:val="center"/>
              <w:rPr>
                <w:b/>
                <w:sz w:val="26"/>
                <w:szCs w:val="26"/>
                <w:highlight w:val="white"/>
              </w:rPr>
            </w:pPr>
          </w:p>
        </w:tc>
      </w:tr>
    </w:tbl>
    <w:p w:rsidR="005F07C4" w:rsidRDefault="005F07C4">
      <w:pPr>
        <w:rPr>
          <w:highlight w:val="white"/>
        </w:rPr>
      </w:pPr>
    </w:p>
    <w:p w:rsidR="00600F2C" w:rsidRPr="00600F2C" w:rsidRDefault="00234051" w:rsidP="00600F2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  <w:highlight w:val="white"/>
        </w:rPr>
        <w:t xml:space="preserve">Изменения к Извещению </w:t>
      </w:r>
      <w:r w:rsidR="00600F2C" w:rsidRPr="00600F2C">
        <w:rPr>
          <w:b/>
          <w:sz w:val="26"/>
          <w:szCs w:val="26"/>
        </w:rPr>
        <w:t>№ 1/ПКВ/ГСК/2026</w:t>
      </w:r>
    </w:p>
    <w:p w:rsidR="00600F2C" w:rsidRPr="00600F2C" w:rsidRDefault="00600F2C" w:rsidP="00600F2C">
      <w:pPr>
        <w:jc w:val="center"/>
        <w:rPr>
          <w:b/>
          <w:sz w:val="26"/>
          <w:szCs w:val="26"/>
        </w:rPr>
      </w:pPr>
      <w:r w:rsidRPr="00600F2C">
        <w:rPr>
          <w:b/>
          <w:sz w:val="26"/>
          <w:szCs w:val="26"/>
        </w:rPr>
        <w:t xml:space="preserve">для формирования Реестра потенциальных Участников закупок </w:t>
      </w:r>
    </w:p>
    <w:p w:rsidR="00600F2C" w:rsidRPr="00600F2C" w:rsidRDefault="00600F2C" w:rsidP="00600F2C">
      <w:pPr>
        <w:jc w:val="center"/>
        <w:rPr>
          <w:b/>
          <w:sz w:val="26"/>
          <w:szCs w:val="26"/>
        </w:rPr>
      </w:pPr>
      <w:r w:rsidRPr="00600F2C">
        <w:rPr>
          <w:b/>
          <w:sz w:val="26"/>
          <w:szCs w:val="26"/>
        </w:rPr>
        <w:t xml:space="preserve">ООО «ГЭХ Системы контроля» на право участия </w:t>
      </w:r>
    </w:p>
    <w:p w:rsidR="00600F2C" w:rsidRPr="00600F2C" w:rsidRDefault="00600F2C" w:rsidP="00600F2C">
      <w:pPr>
        <w:jc w:val="center"/>
        <w:rPr>
          <w:b/>
          <w:sz w:val="26"/>
          <w:szCs w:val="26"/>
        </w:rPr>
      </w:pPr>
      <w:r w:rsidRPr="00600F2C">
        <w:rPr>
          <w:b/>
          <w:sz w:val="26"/>
          <w:szCs w:val="26"/>
        </w:rPr>
        <w:t xml:space="preserve">в закрытых маркетинговых исследованиях на право выполнения работ (оказания услуг, поставки товаров) в области информационной безопасности </w:t>
      </w:r>
    </w:p>
    <w:p w:rsidR="005F07C4" w:rsidRDefault="00600F2C" w:rsidP="00323610">
      <w:pPr>
        <w:jc w:val="center"/>
        <w:rPr>
          <w:b/>
          <w:sz w:val="26"/>
          <w:szCs w:val="26"/>
        </w:rPr>
      </w:pPr>
      <w:r w:rsidRPr="00600F2C">
        <w:rPr>
          <w:b/>
          <w:sz w:val="26"/>
          <w:szCs w:val="26"/>
        </w:rPr>
        <w:t>и инженерно-технических средств охраны</w:t>
      </w:r>
      <w:r w:rsidR="00323610">
        <w:rPr>
          <w:b/>
          <w:sz w:val="26"/>
          <w:szCs w:val="26"/>
        </w:rPr>
        <w:t xml:space="preserve"> </w:t>
      </w:r>
      <w:r w:rsidRPr="00600F2C">
        <w:rPr>
          <w:b/>
          <w:sz w:val="26"/>
          <w:szCs w:val="26"/>
        </w:rPr>
        <w:t>(</w:t>
      </w:r>
      <w:proofErr w:type="spellStart"/>
      <w:r w:rsidRPr="00600F2C">
        <w:rPr>
          <w:b/>
          <w:sz w:val="26"/>
          <w:szCs w:val="26"/>
        </w:rPr>
        <w:t>многолотовая</w:t>
      </w:r>
      <w:proofErr w:type="spellEnd"/>
      <w:r w:rsidRPr="00600F2C">
        <w:rPr>
          <w:b/>
          <w:sz w:val="26"/>
          <w:szCs w:val="26"/>
        </w:rPr>
        <w:t>)</w:t>
      </w:r>
    </w:p>
    <w:p w:rsidR="00A70678" w:rsidRDefault="00A70678" w:rsidP="00323610">
      <w:pPr>
        <w:jc w:val="center"/>
        <w:rPr>
          <w:b/>
          <w:sz w:val="26"/>
          <w:szCs w:val="26"/>
        </w:rPr>
      </w:pPr>
    </w:p>
    <w:p w:rsidR="008C69D4" w:rsidRPr="008C69D4" w:rsidRDefault="008C69D4" w:rsidP="0032361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Лот №№ 1,2,3</w:t>
      </w:r>
      <w:bookmarkStart w:id="0" w:name="_GoBack"/>
      <w:bookmarkEnd w:id="0"/>
    </w:p>
    <w:p w:rsidR="008C69D4" w:rsidRPr="00323610" w:rsidRDefault="008C69D4" w:rsidP="00323610">
      <w:pPr>
        <w:jc w:val="center"/>
        <w:rPr>
          <w:b/>
          <w:sz w:val="26"/>
          <w:szCs w:val="26"/>
        </w:rPr>
      </w:pPr>
    </w:p>
    <w:p w:rsidR="005F07C4" w:rsidRPr="00A6667E" w:rsidRDefault="00234051" w:rsidP="00323610">
      <w:pPr>
        <w:spacing w:line="360" w:lineRule="auto"/>
        <w:ind w:firstLine="720"/>
        <w:jc w:val="both"/>
      </w:pPr>
      <w:r>
        <w:rPr>
          <w:highlight w:val="white"/>
        </w:rPr>
        <w:t>В соответствии с п.</w:t>
      </w:r>
      <w:r w:rsidR="00A6667E">
        <w:rPr>
          <w:highlight w:val="white"/>
        </w:rPr>
        <w:t xml:space="preserve">2.4.5. </w:t>
      </w:r>
      <w:r>
        <w:rPr>
          <w:highlight w:val="white"/>
        </w:rPr>
        <w:t xml:space="preserve">Документации о </w:t>
      </w:r>
      <w:proofErr w:type="spellStart"/>
      <w:r w:rsidR="00A6667E" w:rsidRPr="00A6667E">
        <w:t>Предквалификации</w:t>
      </w:r>
      <w:proofErr w:type="spellEnd"/>
      <w:r>
        <w:rPr>
          <w:highlight w:val="white"/>
        </w:rPr>
        <w:t xml:space="preserve"> </w:t>
      </w:r>
      <w:r w:rsidR="00A6667E" w:rsidRPr="00A6667E">
        <w:t>№ 1/ПКВ/ГСК/2026</w:t>
      </w:r>
      <w:r w:rsidR="00A6667E">
        <w:t xml:space="preserve"> для формирования Реестра потенциальных Участников закупок ООО «ГЭХ Системы контроля» на право участия в закрытых маркетинговых исследованиях на право выполнения работ (оказания услуг, поставки товаров) в области информационной безопасности и инженерно-технических средств охраны (</w:t>
      </w:r>
      <w:proofErr w:type="spellStart"/>
      <w:r w:rsidR="00A6667E">
        <w:t>многолотовая</w:t>
      </w:r>
      <w:proofErr w:type="spellEnd"/>
      <w:r w:rsidR="00A6667E">
        <w:t>).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2"/>
        <w:gridCol w:w="5954"/>
      </w:tblGrid>
      <w:tr w:rsidR="005F07C4">
        <w:tc>
          <w:tcPr>
            <w:tcW w:w="3402" w:type="dxa"/>
          </w:tcPr>
          <w:p w:rsidR="005F07C4" w:rsidRDefault="00A6667E">
            <w:pPr>
              <w:rPr>
                <w:b/>
                <w:highlight w:val="white"/>
              </w:rPr>
            </w:pPr>
            <w:r w:rsidRPr="00A6667E">
              <w:rPr>
                <w:b/>
              </w:rPr>
              <w:t xml:space="preserve">Место, время и дата принятия решения о результатах </w:t>
            </w:r>
            <w:proofErr w:type="spellStart"/>
            <w:r w:rsidRPr="00A6667E">
              <w:rPr>
                <w:b/>
              </w:rPr>
              <w:t>Предквалификации</w:t>
            </w:r>
            <w:proofErr w:type="spellEnd"/>
            <w:r w:rsidRPr="00A6667E">
              <w:rPr>
                <w:b/>
              </w:rPr>
              <w:t xml:space="preserve"> (подведение итогов)</w:t>
            </w:r>
          </w:p>
        </w:tc>
        <w:tc>
          <w:tcPr>
            <w:tcW w:w="5954" w:type="dxa"/>
          </w:tcPr>
          <w:p w:rsidR="005F07C4" w:rsidRDefault="00A6667E">
            <w:pPr>
              <w:jc w:val="both"/>
              <w:rPr>
                <w:highlight w:val="white"/>
              </w:rPr>
            </w:pPr>
            <w:r w:rsidRPr="00A6667E">
              <w:t xml:space="preserve">по адресу: 117246, Москва, ул. Херсонская, д. 43, корп. 3, </w:t>
            </w:r>
            <w:proofErr w:type="spellStart"/>
            <w:r w:rsidRPr="00A6667E">
              <w:t>каб</w:t>
            </w:r>
            <w:proofErr w:type="spellEnd"/>
            <w:r w:rsidRPr="00A6667E">
              <w:t>. 155 16:00 (время московское) не позднее 30.04.2026</w:t>
            </w:r>
          </w:p>
        </w:tc>
      </w:tr>
    </w:tbl>
    <w:p w:rsidR="005F07C4" w:rsidRDefault="00234051">
      <w:pPr>
        <w:spacing w:before="120" w:line="360" w:lineRule="auto"/>
        <w:ind w:firstLine="720"/>
        <w:jc w:val="both"/>
        <w:rPr>
          <w:b/>
          <w:highlight w:val="white"/>
        </w:rPr>
      </w:pPr>
      <w:r>
        <w:rPr>
          <w:highlight w:val="white"/>
        </w:rPr>
        <w:t xml:space="preserve">Остальные пункты Извещения о проведении </w:t>
      </w:r>
      <w:r w:rsidR="00A6667E" w:rsidRPr="00A6667E">
        <w:t xml:space="preserve">о проведении </w:t>
      </w:r>
      <w:proofErr w:type="spellStart"/>
      <w:r w:rsidR="00A6667E" w:rsidRPr="00A6667E">
        <w:t>Предквалификации</w:t>
      </w:r>
      <w:proofErr w:type="spellEnd"/>
      <w:r w:rsidR="00A6667E" w:rsidRPr="00A6667E">
        <w:rPr>
          <w:highlight w:val="white"/>
        </w:rPr>
        <w:t xml:space="preserve"> </w:t>
      </w:r>
      <w:r>
        <w:rPr>
          <w:highlight w:val="white"/>
        </w:rPr>
        <w:t>остаются неизменными.</w:t>
      </w:r>
    </w:p>
    <w:p w:rsidR="005F07C4" w:rsidRDefault="005F07C4">
      <w:pPr>
        <w:jc w:val="both"/>
        <w:rPr>
          <w:highlight w:val="white"/>
        </w:rPr>
      </w:pPr>
    </w:p>
    <w:p w:rsidR="005F07C4" w:rsidRDefault="005F07C4">
      <w:pPr>
        <w:jc w:val="both"/>
        <w:rPr>
          <w:highlight w:val="white"/>
        </w:rPr>
      </w:pPr>
    </w:p>
    <w:p w:rsidR="005F07C4" w:rsidRDefault="005F07C4">
      <w:pPr>
        <w:jc w:val="both"/>
        <w:rPr>
          <w:highlight w:val="white"/>
        </w:rPr>
      </w:pPr>
    </w:p>
    <w:sectPr w:rsidR="005F07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701" w:left="1701" w:header="709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07C4" w:rsidRDefault="00234051">
      <w:r>
        <w:separator/>
      </w:r>
    </w:p>
  </w:endnote>
  <w:endnote w:type="continuationSeparator" w:id="0">
    <w:p w:rsidR="005F07C4" w:rsidRDefault="00234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ragmaticaC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7C4" w:rsidRDefault="005F07C4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7C4" w:rsidRDefault="005F07C4">
    <w:pPr>
      <w:rPr>
        <w:rFonts w:ascii="PragmaticaC" w:hAnsi="PragmaticaC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7C4" w:rsidRDefault="005F07C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07C4" w:rsidRDefault="00234051">
      <w:r>
        <w:separator/>
      </w:r>
    </w:p>
  </w:footnote>
  <w:footnote w:type="continuationSeparator" w:id="0">
    <w:p w:rsidR="005F07C4" w:rsidRDefault="00234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7C4" w:rsidRDefault="005F07C4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7C4" w:rsidRDefault="005F07C4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7C4" w:rsidRDefault="005F07C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7C35C1"/>
    <w:multiLevelType w:val="hybridMultilevel"/>
    <w:tmpl w:val="B24A6932"/>
    <w:lvl w:ilvl="0" w:tplc="00ECD8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2CEEA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F815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E460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3CBC2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68716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F0C65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50BF8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22A31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7C4"/>
    <w:rsid w:val="00234051"/>
    <w:rsid w:val="00323610"/>
    <w:rsid w:val="005F07C4"/>
    <w:rsid w:val="00600F2C"/>
    <w:rsid w:val="006D79B2"/>
    <w:rsid w:val="008C69D4"/>
    <w:rsid w:val="00A6667E"/>
    <w:rsid w:val="00A70678"/>
    <w:rsid w:val="00B5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F2B6A"/>
  <w15:docId w15:val="{AB02DB29-FB58-45E2-A603-91C165350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nhideWhenUsed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3">
    <w:name w:val="Основной шрифт абзаца;Знак Знак1"/>
    <w:link w:val="UserStyle0"/>
    <w:semiHidden/>
  </w:style>
  <w:style w:type="character" w:customStyle="1" w:styleId="ac">
    <w:name w:val="Верхний колонтитул Знак"/>
    <w:link w:val="ab"/>
    <w:rPr>
      <w:sz w:val="24"/>
      <w:szCs w:val="24"/>
      <w:lang w:val="en-US" w:eastAsia="en-US" w:bidi="ar-SA"/>
    </w:rPr>
  </w:style>
  <w:style w:type="paragraph" w:customStyle="1" w:styleId="CharChar">
    <w:name w:val="Char Знак Знак Char"/>
    <w:basedOn w:val="a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4">
    <w:name w:val="Знак1"/>
    <w:basedOn w:val="a"/>
    <w:pPr>
      <w:widowControl w:val="0"/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UserStyle0">
    <w:name w:val="UserStyle_0"/>
    <w:basedOn w:val="a"/>
    <w:link w:val="1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b">
    <w:name w:val="маркированный"/>
    <w:basedOn w:val="a"/>
    <w:pPr>
      <w:spacing w:line="360" w:lineRule="auto"/>
      <w:jc w:val="both"/>
    </w:pPr>
    <w:rPr>
      <w:sz w:val="2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ae">
    <w:name w:val="Нижний колонтитул Знак"/>
    <w:link w:val="a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ООО "PPTK"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Бычкова Екатерина Сергеевна</dc:creator>
  <cp:lastModifiedBy>Рогожин Олег Андреевич</cp:lastModifiedBy>
  <cp:revision>10</cp:revision>
  <dcterms:created xsi:type="dcterms:W3CDTF">2025-10-09T07:09:00Z</dcterms:created>
  <dcterms:modified xsi:type="dcterms:W3CDTF">2026-04-03T11:52:00Z</dcterms:modified>
  <cp:version>1048576</cp:version>
</cp:coreProperties>
</file>